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89292B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 xml:space="preserve">Практики 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53.02.03  Инструментальное исполнительство (по видам инструментов)</w:t>
      </w:r>
    </w:p>
    <w:p w:rsidR="0089292B" w:rsidRDefault="0089292B" w:rsidP="0089292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438C" w:rsidRPr="0089292B" w:rsidRDefault="0089292B" w:rsidP="0089292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A438C" w:rsidRPr="0089292B">
        <w:rPr>
          <w:rFonts w:ascii="Times New Roman" w:eastAsia="Times New Roman" w:hAnsi="Times New Roman"/>
          <w:b/>
          <w:sz w:val="28"/>
          <w:szCs w:val="28"/>
        </w:rPr>
        <w:t>Учебная практика (по видам инструментов)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Вид: Фортепиано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Концертмейстерская подготовка (УП.01.)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Фортепианный дуэт (УП.02.)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Чтение с листа и транспозиция (УП.03.)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Ансамблевое исполнительство (УП.04.) 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(УП.05.)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Вид: Оркестровые духовые и ударные инструменты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Оркестр (УП.01.)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(УП.02.)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Вид: Инструменты народного оркестра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>Оркестр (УП.01.)</w:t>
      </w:r>
    </w:p>
    <w:p w:rsidR="00BA438C" w:rsidRPr="00985A30" w:rsidRDefault="00BA438C" w:rsidP="00BA438C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85A30">
        <w:rPr>
          <w:rFonts w:ascii="Times New Roman" w:eastAsia="Times New Roman" w:hAnsi="Times New Roman"/>
          <w:sz w:val="28"/>
          <w:szCs w:val="28"/>
        </w:rPr>
        <w:t xml:space="preserve">Концертмейстерская подготовка (УП.02.) </w:t>
      </w:r>
    </w:p>
    <w:p w:rsidR="00BA438C" w:rsidRDefault="00BA438C" w:rsidP="00BA438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5A30"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 (УП.03.)</w:t>
      </w:r>
    </w:p>
    <w:p w:rsidR="0089292B" w:rsidRPr="00985A30" w:rsidRDefault="0089292B" w:rsidP="00BA438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A438C" w:rsidRPr="001304E3" w:rsidRDefault="00BA438C" w:rsidP="0089292B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04E3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(ПП.00)</w:t>
      </w:r>
    </w:p>
    <w:p w:rsidR="00BA438C" w:rsidRPr="00985A30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27B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/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89292B"/>
    <w:rsid w:val="00BA438C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3</cp:revision>
  <dcterms:created xsi:type="dcterms:W3CDTF">2023-02-27T08:24:00Z</dcterms:created>
  <dcterms:modified xsi:type="dcterms:W3CDTF">2023-02-27T08:27:00Z</dcterms:modified>
</cp:coreProperties>
</file>